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312F8" w14:textId="77777777" w:rsidR="007E3120" w:rsidRPr="00743D79" w:rsidRDefault="007E3120" w:rsidP="007E3120">
      <w:pPr>
        <w:widowControl w:val="0"/>
        <w:jc w:val="center"/>
        <w:rPr>
          <w:sz w:val="36"/>
          <w:szCs w:val="36"/>
        </w:rPr>
      </w:pPr>
      <w:r w:rsidRPr="00743D79">
        <w:rPr>
          <w:rFonts w:ascii="Diner" w:hAnsi="Diner"/>
          <w:b/>
          <w:sz w:val="36"/>
          <w:szCs w:val="36"/>
        </w:rPr>
        <w:t>Fiddlers’ Contest</w:t>
      </w:r>
    </w:p>
    <w:p w14:paraId="2FFB7DAD" w14:textId="2BAC5CA6" w:rsidR="007E3120" w:rsidRDefault="007E3120" w:rsidP="007E3120">
      <w:pPr>
        <w:widowControl w:val="0"/>
        <w:jc w:val="center"/>
        <w:rPr>
          <w:sz w:val="22"/>
        </w:rPr>
      </w:pPr>
      <w:r>
        <w:rPr>
          <w:sz w:val="22"/>
        </w:rPr>
        <w:t>Saturday, October 1</w:t>
      </w:r>
      <w:r w:rsidR="001226BC">
        <w:rPr>
          <w:sz w:val="22"/>
        </w:rPr>
        <w:t>7</w:t>
      </w:r>
      <w:r>
        <w:rPr>
          <w:sz w:val="22"/>
        </w:rPr>
        <w:t>th, 1:00 p.m.</w:t>
      </w:r>
    </w:p>
    <w:p w14:paraId="5E11178F" w14:textId="77777777" w:rsidR="007E3120" w:rsidRDefault="007E3120" w:rsidP="007E3120">
      <w:pPr>
        <w:widowControl w:val="0"/>
        <w:jc w:val="center"/>
        <w:rPr>
          <w:sz w:val="22"/>
        </w:rPr>
      </w:pPr>
    </w:p>
    <w:p w14:paraId="50C1AE40" w14:textId="77777777" w:rsidR="007E3120" w:rsidRDefault="007E3120" w:rsidP="007E3120">
      <w:pPr>
        <w:widowControl w:val="0"/>
        <w:jc w:val="center"/>
        <w:rPr>
          <w:sz w:val="22"/>
        </w:rPr>
      </w:pPr>
      <w:r>
        <w:rPr>
          <w:sz w:val="22"/>
        </w:rPr>
        <w:t>South Side of Courthouse Square</w:t>
      </w:r>
    </w:p>
    <w:p w14:paraId="3146BD45" w14:textId="77777777" w:rsidR="007E3120" w:rsidRDefault="007E3120" w:rsidP="007E3120">
      <w:pPr>
        <w:widowControl w:val="0"/>
        <w:jc w:val="center"/>
        <w:rPr>
          <w:sz w:val="22"/>
        </w:rPr>
      </w:pPr>
      <w:r>
        <w:rPr>
          <w:sz w:val="22"/>
        </w:rPr>
        <w:t>Pre-registration: 10:00 a.m. at Bandstand</w:t>
      </w:r>
    </w:p>
    <w:p w14:paraId="01D7C8C0" w14:textId="77777777" w:rsidR="007E3120" w:rsidRDefault="007E3120" w:rsidP="007E3120">
      <w:pPr>
        <w:widowControl w:val="0"/>
        <w:jc w:val="center"/>
        <w:rPr>
          <w:b/>
          <w:i/>
          <w:sz w:val="22"/>
        </w:rPr>
      </w:pPr>
    </w:p>
    <w:p w14:paraId="4E3D2891" w14:textId="77777777" w:rsidR="007E3120" w:rsidRDefault="007E3120" w:rsidP="007E3120">
      <w:pPr>
        <w:widowControl w:val="0"/>
        <w:jc w:val="center"/>
        <w:rPr>
          <w:b/>
          <w:sz w:val="22"/>
        </w:rPr>
      </w:pPr>
      <w:r>
        <w:rPr>
          <w:b/>
          <w:i/>
          <w:sz w:val="22"/>
        </w:rPr>
        <w:t>Charlie Walker, Chairperson</w:t>
      </w:r>
      <w:r>
        <w:rPr>
          <w:b/>
          <w:sz w:val="22"/>
        </w:rPr>
        <w:t>,</w:t>
      </w:r>
    </w:p>
    <w:p w14:paraId="1B4A3313" w14:textId="77777777" w:rsidR="007E3120" w:rsidRDefault="007E3120" w:rsidP="007E3120">
      <w:pPr>
        <w:widowControl w:val="0"/>
        <w:jc w:val="center"/>
        <w:rPr>
          <w:sz w:val="22"/>
        </w:rPr>
      </w:pPr>
      <w:r>
        <w:rPr>
          <w:b/>
          <w:sz w:val="22"/>
        </w:rPr>
        <w:t>903-335-4853</w:t>
      </w:r>
    </w:p>
    <w:p w14:paraId="089615B4" w14:textId="77777777" w:rsidR="007E3120" w:rsidRDefault="007E3120" w:rsidP="007E3120">
      <w:pPr>
        <w:widowControl w:val="0"/>
        <w:spacing w:line="-149" w:lineRule="auto"/>
        <w:jc w:val="center"/>
      </w:pPr>
    </w:p>
    <w:p w14:paraId="00CB5DE8" w14:textId="77777777" w:rsidR="007E3120" w:rsidRDefault="007E3120" w:rsidP="007E3120">
      <w:pPr>
        <w:widowControl w:val="0"/>
        <w:jc w:val="center"/>
      </w:pPr>
      <w:r>
        <w:t>Sponsored by:</w:t>
      </w:r>
    </w:p>
    <w:p w14:paraId="14DE33A6" w14:textId="59C794B0" w:rsidR="007E3120" w:rsidRDefault="007E3120" w:rsidP="007E3120">
      <w:pPr>
        <w:widowControl w:val="0"/>
        <w:jc w:val="center"/>
        <w:rPr>
          <w:b/>
          <w:i/>
          <w:sz w:val="22"/>
        </w:rPr>
      </w:pPr>
      <w:r>
        <w:rPr>
          <w:b/>
          <w:i/>
          <w:sz w:val="22"/>
        </w:rPr>
        <w:t xml:space="preserve">Robroy Industries, </w:t>
      </w:r>
    </w:p>
    <w:p w14:paraId="2B701AC8" w14:textId="77777777" w:rsidR="007E3120" w:rsidRDefault="007E3120" w:rsidP="007E3120">
      <w:pPr>
        <w:widowControl w:val="0"/>
        <w:jc w:val="center"/>
      </w:pPr>
      <w:r>
        <w:rPr>
          <w:b/>
          <w:i/>
          <w:sz w:val="22"/>
        </w:rPr>
        <w:t>Upshur Rural Electric Co-op</w:t>
      </w:r>
    </w:p>
    <w:p w14:paraId="06C047D5" w14:textId="77777777" w:rsidR="007E3120" w:rsidRDefault="007E3120" w:rsidP="007E3120">
      <w:pPr>
        <w:widowControl w:val="0"/>
        <w:jc w:val="center"/>
      </w:pPr>
    </w:p>
    <w:p w14:paraId="1990780E" w14:textId="77777777" w:rsidR="007E3120" w:rsidRPr="002F281A" w:rsidRDefault="007E3120" w:rsidP="007E3120">
      <w:pPr>
        <w:jc w:val="center"/>
        <w:rPr>
          <w:sz w:val="22"/>
          <w:szCs w:val="22"/>
        </w:rPr>
      </w:pPr>
      <w:r w:rsidRPr="002F281A">
        <w:rPr>
          <w:sz w:val="22"/>
          <w:szCs w:val="22"/>
        </w:rPr>
        <w:t>This contest is sanctioned by the Texas Old Time Fiddlers Association. All contestants must be members of the T.O.T.F.A. or residents of Upshur County. Fiddlers wishing to join T.O.T.F.A. may do so at the contest. All fiddlers must register at the contest before their age division competition begins. No entry fees.</w:t>
      </w:r>
    </w:p>
    <w:p w14:paraId="565A7FB9" w14:textId="77777777" w:rsidR="007E3120" w:rsidRPr="002F281A" w:rsidRDefault="007E3120" w:rsidP="007E3120">
      <w:pPr>
        <w:jc w:val="center"/>
        <w:rPr>
          <w:sz w:val="22"/>
          <w:szCs w:val="22"/>
        </w:rPr>
      </w:pPr>
      <w:r w:rsidRPr="002F281A">
        <w:rPr>
          <w:b/>
          <w:bCs/>
          <w:sz w:val="22"/>
          <w:szCs w:val="22"/>
        </w:rPr>
        <w:t>Categories:</w:t>
      </w:r>
      <w:r w:rsidRPr="002F281A">
        <w:rPr>
          <w:sz w:val="22"/>
          <w:szCs w:val="22"/>
        </w:rPr>
        <w:t xml:space="preserve"> Senior Division (age 65 and over)</w:t>
      </w:r>
    </w:p>
    <w:p w14:paraId="68E2BB1A" w14:textId="77777777" w:rsidR="007E3120" w:rsidRPr="002F281A" w:rsidRDefault="007E3120" w:rsidP="007E3120">
      <w:pPr>
        <w:jc w:val="center"/>
        <w:rPr>
          <w:sz w:val="22"/>
          <w:szCs w:val="22"/>
        </w:rPr>
      </w:pPr>
      <w:r w:rsidRPr="002F281A">
        <w:rPr>
          <w:sz w:val="22"/>
          <w:szCs w:val="22"/>
        </w:rPr>
        <w:t xml:space="preserve">Intermediate Division (age 36 </w:t>
      </w:r>
      <w:proofErr w:type="gramStart"/>
      <w:r w:rsidRPr="002F281A">
        <w:rPr>
          <w:sz w:val="22"/>
          <w:szCs w:val="22"/>
        </w:rPr>
        <w:t>thru</w:t>
      </w:r>
      <w:proofErr w:type="gramEnd"/>
      <w:r w:rsidRPr="002F281A">
        <w:rPr>
          <w:sz w:val="22"/>
          <w:szCs w:val="22"/>
        </w:rPr>
        <w:t xml:space="preserve"> 64)</w:t>
      </w:r>
    </w:p>
    <w:p w14:paraId="5D30C356" w14:textId="77777777" w:rsidR="007E3120" w:rsidRPr="002F281A" w:rsidRDefault="007E3120" w:rsidP="007E3120">
      <w:pPr>
        <w:jc w:val="center"/>
        <w:rPr>
          <w:sz w:val="22"/>
          <w:szCs w:val="22"/>
        </w:rPr>
      </w:pPr>
      <w:r w:rsidRPr="002F281A">
        <w:rPr>
          <w:sz w:val="22"/>
          <w:szCs w:val="22"/>
        </w:rPr>
        <w:t xml:space="preserve">Junior Division (age 20 </w:t>
      </w:r>
      <w:proofErr w:type="gramStart"/>
      <w:r w:rsidRPr="002F281A">
        <w:rPr>
          <w:sz w:val="22"/>
          <w:szCs w:val="22"/>
        </w:rPr>
        <w:t>thru</w:t>
      </w:r>
      <w:proofErr w:type="gramEnd"/>
      <w:r w:rsidRPr="002F281A">
        <w:rPr>
          <w:sz w:val="22"/>
          <w:szCs w:val="22"/>
        </w:rPr>
        <w:t xml:space="preserve"> 35)</w:t>
      </w:r>
    </w:p>
    <w:p w14:paraId="32C2B3DA" w14:textId="77777777" w:rsidR="007E3120" w:rsidRPr="002F281A" w:rsidRDefault="007E3120" w:rsidP="007E3120">
      <w:pPr>
        <w:jc w:val="center"/>
        <w:rPr>
          <w:sz w:val="22"/>
          <w:szCs w:val="22"/>
        </w:rPr>
      </w:pPr>
      <w:r w:rsidRPr="002F281A">
        <w:rPr>
          <w:sz w:val="22"/>
          <w:szCs w:val="22"/>
        </w:rPr>
        <w:t xml:space="preserve">Novice (age 12 </w:t>
      </w:r>
      <w:proofErr w:type="gramStart"/>
      <w:r w:rsidRPr="002F281A">
        <w:rPr>
          <w:sz w:val="22"/>
          <w:szCs w:val="22"/>
        </w:rPr>
        <w:t>thru</w:t>
      </w:r>
      <w:proofErr w:type="gramEnd"/>
      <w:r w:rsidRPr="002F281A">
        <w:rPr>
          <w:sz w:val="22"/>
          <w:szCs w:val="22"/>
        </w:rPr>
        <w:t xml:space="preserve"> 19)</w:t>
      </w:r>
    </w:p>
    <w:p w14:paraId="727A8477" w14:textId="77777777" w:rsidR="007E3120" w:rsidRPr="002F281A" w:rsidRDefault="007E3120" w:rsidP="007E3120">
      <w:pPr>
        <w:jc w:val="center"/>
        <w:rPr>
          <w:sz w:val="22"/>
          <w:szCs w:val="22"/>
        </w:rPr>
      </w:pPr>
      <w:r w:rsidRPr="002F281A">
        <w:rPr>
          <w:sz w:val="22"/>
          <w:szCs w:val="22"/>
        </w:rPr>
        <w:t>Beginner (0-11)</w:t>
      </w:r>
    </w:p>
    <w:p w14:paraId="6138B400" w14:textId="77777777" w:rsidR="007E3120" w:rsidRPr="002F281A" w:rsidRDefault="007E3120" w:rsidP="007E3120">
      <w:pPr>
        <w:jc w:val="center"/>
        <w:rPr>
          <w:sz w:val="22"/>
          <w:szCs w:val="22"/>
        </w:rPr>
      </w:pPr>
      <w:r w:rsidRPr="002F281A">
        <w:rPr>
          <w:sz w:val="22"/>
          <w:szCs w:val="22"/>
        </w:rPr>
        <w:t>Cash awards and plaques will be given.  Grand Champion and Best Accompaniment awards will be presented.</w:t>
      </w:r>
    </w:p>
    <w:p w14:paraId="575E5E0F" w14:textId="77777777" w:rsidR="007E3120" w:rsidRPr="002F281A" w:rsidRDefault="007E3120" w:rsidP="007E3120">
      <w:pPr>
        <w:jc w:val="center"/>
      </w:pPr>
    </w:p>
    <w:p w14:paraId="5A4B3B2A"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b/>
        </w:rPr>
        <w:t>AWARDS</w:t>
      </w:r>
    </w:p>
    <w:p w14:paraId="1329B2AC"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w:t>
      </w:r>
      <w:r w:rsidRPr="00736374">
        <w:rPr>
          <w:b/>
          <w:bCs/>
          <w:sz w:val="20"/>
        </w:rPr>
        <w:t>in each division</w:t>
      </w:r>
      <w:r>
        <w:rPr>
          <w:sz w:val="20"/>
        </w:rPr>
        <w:t>)</w:t>
      </w:r>
    </w:p>
    <w:p w14:paraId="41B81FFD"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p>
    <w:p w14:paraId="4FB00CE5"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Senior Division (Age 65 and over)</w:t>
      </w:r>
    </w:p>
    <w:p w14:paraId="2FEB7AD2"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Intermediate Division (Age 36-64)</w:t>
      </w:r>
    </w:p>
    <w:p w14:paraId="77D384A8"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Junior Division (Age 20-35)</w:t>
      </w:r>
    </w:p>
    <w:p w14:paraId="08950DFB"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Novice Division (Age 12-19)</w:t>
      </w:r>
    </w:p>
    <w:p w14:paraId="59460DDB"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jc w:val="center"/>
        <w:rPr>
          <w:sz w:val="20"/>
        </w:rPr>
      </w:pPr>
      <w:r>
        <w:rPr>
          <w:sz w:val="20"/>
        </w:rPr>
        <w:t>1</w:t>
      </w:r>
      <w:r>
        <w:rPr>
          <w:sz w:val="20"/>
          <w:vertAlign w:val="superscript"/>
        </w:rPr>
        <w:t>st</w:t>
      </w:r>
      <w:r>
        <w:rPr>
          <w:sz w:val="20"/>
        </w:rPr>
        <w:t xml:space="preserve"> - $125</w:t>
      </w:r>
      <w:r>
        <w:rPr>
          <w:sz w:val="20"/>
        </w:rPr>
        <w:tab/>
      </w:r>
      <w:r>
        <w:rPr>
          <w:sz w:val="20"/>
        </w:rPr>
        <w:tab/>
        <w:t>2</w:t>
      </w:r>
      <w:r>
        <w:rPr>
          <w:sz w:val="20"/>
          <w:vertAlign w:val="superscript"/>
        </w:rPr>
        <w:t>nd</w:t>
      </w:r>
      <w:r>
        <w:rPr>
          <w:sz w:val="20"/>
        </w:rPr>
        <w:t xml:space="preserve"> - $100</w:t>
      </w:r>
      <w:r>
        <w:rPr>
          <w:sz w:val="20"/>
        </w:rPr>
        <w:tab/>
        <w:t>3</w:t>
      </w:r>
      <w:r>
        <w:rPr>
          <w:sz w:val="20"/>
          <w:vertAlign w:val="superscript"/>
        </w:rPr>
        <w:t>rd</w:t>
      </w:r>
      <w:r>
        <w:rPr>
          <w:sz w:val="20"/>
        </w:rPr>
        <w:t xml:space="preserve"> - $75</w:t>
      </w:r>
    </w:p>
    <w:p w14:paraId="6F8E62D2"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320" w:hanging="4320"/>
        <w:jc w:val="center"/>
        <w:rPr>
          <w:sz w:val="20"/>
        </w:rPr>
      </w:pPr>
      <w:r>
        <w:rPr>
          <w:sz w:val="20"/>
        </w:rPr>
        <w:t>4</w:t>
      </w:r>
      <w:r>
        <w:rPr>
          <w:sz w:val="20"/>
          <w:vertAlign w:val="superscript"/>
        </w:rPr>
        <w:t>th</w:t>
      </w:r>
      <w:r>
        <w:rPr>
          <w:sz w:val="20"/>
        </w:rPr>
        <w:t xml:space="preserve"> - $50</w:t>
      </w:r>
      <w:r>
        <w:rPr>
          <w:sz w:val="20"/>
        </w:rPr>
        <w:tab/>
      </w:r>
      <w:r>
        <w:rPr>
          <w:sz w:val="20"/>
        </w:rPr>
        <w:tab/>
      </w:r>
      <w:r>
        <w:rPr>
          <w:sz w:val="20"/>
        </w:rPr>
        <w:tab/>
        <w:t>5</w:t>
      </w:r>
      <w:r>
        <w:rPr>
          <w:sz w:val="20"/>
          <w:vertAlign w:val="superscript"/>
        </w:rPr>
        <w:t>th</w:t>
      </w:r>
      <w:r>
        <w:rPr>
          <w:sz w:val="20"/>
        </w:rPr>
        <w:t xml:space="preserve"> - $40</w:t>
      </w:r>
      <w:r>
        <w:rPr>
          <w:sz w:val="20"/>
        </w:rPr>
        <w:tab/>
      </w:r>
      <w:r>
        <w:rPr>
          <w:sz w:val="20"/>
        </w:rPr>
        <w:tab/>
        <w:t>6</w:t>
      </w:r>
      <w:r>
        <w:rPr>
          <w:sz w:val="20"/>
          <w:vertAlign w:val="superscript"/>
        </w:rPr>
        <w:t>th</w:t>
      </w:r>
      <w:r>
        <w:rPr>
          <w:sz w:val="20"/>
        </w:rPr>
        <w:t xml:space="preserve"> - $30</w:t>
      </w:r>
    </w:p>
    <w:p w14:paraId="44721171"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p>
    <w:p w14:paraId="6713FF54"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Beginner Division (Age 0-11)</w:t>
      </w:r>
    </w:p>
    <w:p w14:paraId="05372D35"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1</w:t>
      </w:r>
      <w:r>
        <w:rPr>
          <w:sz w:val="20"/>
          <w:vertAlign w:val="superscript"/>
        </w:rPr>
        <w:t>st</w:t>
      </w:r>
      <w:r>
        <w:rPr>
          <w:sz w:val="20"/>
        </w:rPr>
        <w:t xml:space="preserve"> - $40         2</w:t>
      </w:r>
      <w:r>
        <w:rPr>
          <w:sz w:val="20"/>
          <w:vertAlign w:val="superscript"/>
        </w:rPr>
        <w:t>nd</w:t>
      </w:r>
      <w:r>
        <w:rPr>
          <w:sz w:val="20"/>
        </w:rPr>
        <w:t xml:space="preserve"> - $30          3</w:t>
      </w:r>
      <w:r>
        <w:rPr>
          <w:sz w:val="20"/>
          <w:vertAlign w:val="superscript"/>
        </w:rPr>
        <w:t>rd</w:t>
      </w:r>
      <w:r>
        <w:rPr>
          <w:sz w:val="20"/>
        </w:rPr>
        <w:t xml:space="preserve"> - $20       4</w:t>
      </w:r>
      <w:r>
        <w:rPr>
          <w:sz w:val="20"/>
          <w:vertAlign w:val="superscript"/>
        </w:rPr>
        <w:t>th</w:t>
      </w:r>
      <w:r>
        <w:rPr>
          <w:sz w:val="20"/>
        </w:rPr>
        <w:t xml:space="preserve"> - $10</w:t>
      </w:r>
    </w:p>
    <w:p w14:paraId="30CE0F1D"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p>
    <w:p w14:paraId="6C26A299"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b/>
        </w:rPr>
        <w:t>SPECIAL AWARDS</w:t>
      </w:r>
    </w:p>
    <w:p w14:paraId="2138CA56"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p>
    <w:p w14:paraId="1AB6F75F"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b/>
          <w:sz w:val="22"/>
        </w:rPr>
        <w:t>Grand Champion - $200</w:t>
      </w:r>
    </w:p>
    <w:p w14:paraId="783CBED7"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p>
    <w:p w14:paraId="4D723B4F"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Best Accompaniment</w:t>
      </w:r>
    </w:p>
    <w:p w14:paraId="325A339F" w14:textId="77777777" w:rsidR="007E3120" w:rsidRDefault="007E3120" w:rsidP="007E3120">
      <w:pPr>
        <w:widowControl w:val="0"/>
        <w:tabs>
          <w:tab w:val="left" w:pos="-126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jc w:val="center"/>
        <w:rPr>
          <w:sz w:val="20"/>
        </w:rPr>
      </w:pPr>
      <w:r>
        <w:rPr>
          <w:sz w:val="20"/>
        </w:rPr>
        <w:t>1</w:t>
      </w:r>
      <w:r>
        <w:rPr>
          <w:sz w:val="20"/>
          <w:vertAlign w:val="superscript"/>
        </w:rPr>
        <w:t>st</w:t>
      </w:r>
      <w:r>
        <w:rPr>
          <w:sz w:val="20"/>
        </w:rPr>
        <w:t xml:space="preserve"> - $125        2</w:t>
      </w:r>
      <w:r>
        <w:rPr>
          <w:sz w:val="20"/>
          <w:vertAlign w:val="superscript"/>
        </w:rPr>
        <w:t>nd</w:t>
      </w:r>
      <w:r>
        <w:rPr>
          <w:sz w:val="20"/>
        </w:rPr>
        <w:t xml:space="preserve"> - $100</w:t>
      </w:r>
      <w:r>
        <w:rPr>
          <w:sz w:val="20"/>
        </w:rPr>
        <w:tab/>
        <w:t xml:space="preserve">    3</w:t>
      </w:r>
      <w:r>
        <w:rPr>
          <w:sz w:val="20"/>
          <w:vertAlign w:val="superscript"/>
        </w:rPr>
        <w:t>rd</w:t>
      </w:r>
      <w:r>
        <w:rPr>
          <w:sz w:val="20"/>
        </w:rPr>
        <w:t xml:space="preserve"> - $75       4</w:t>
      </w:r>
      <w:r>
        <w:rPr>
          <w:sz w:val="20"/>
          <w:vertAlign w:val="superscript"/>
        </w:rPr>
        <w:t>th</w:t>
      </w:r>
      <w:r>
        <w:rPr>
          <w:sz w:val="20"/>
        </w:rPr>
        <w:t xml:space="preserve"> - $50</w:t>
      </w:r>
    </w:p>
    <w:p w14:paraId="0A06C77A" w14:textId="77777777" w:rsidR="00A773BF" w:rsidRDefault="00A773BF"/>
    <w:sectPr w:rsidR="00A773BF" w:rsidSect="007E3120">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iner">
    <w:altName w:val="Courier New"/>
    <w:panose1 w:val="00000000000000000000"/>
    <w:charset w:val="00"/>
    <w:family w:val="swiss"/>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120"/>
    <w:rsid w:val="001226BC"/>
    <w:rsid w:val="003071EE"/>
    <w:rsid w:val="007E3120"/>
    <w:rsid w:val="00A35206"/>
    <w:rsid w:val="00A773BF"/>
    <w:rsid w:val="00D44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C3121"/>
  <w15:chartTrackingRefBased/>
  <w15:docId w15:val="{4B5B893E-EED7-44F5-8388-81482C3E6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120"/>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7E312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E312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E312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E312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E312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E31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1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1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1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12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E312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E312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E312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E312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E31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1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1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120"/>
    <w:rPr>
      <w:rFonts w:eastAsiaTheme="majorEastAsia" w:cstheme="majorBidi"/>
      <w:color w:val="272727" w:themeColor="text1" w:themeTint="D8"/>
    </w:rPr>
  </w:style>
  <w:style w:type="paragraph" w:styleId="Title">
    <w:name w:val="Title"/>
    <w:basedOn w:val="Normal"/>
    <w:next w:val="Normal"/>
    <w:link w:val="TitleChar"/>
    <w:uiPriority w:val="10"/>
    <w:qFormat/>
    <w:rsid w:val="007E31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1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12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1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12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E3120"/>
    <w:rPr>
      <w:i/>
      <w:iCs/>
      <w:color w:val="404040" w:themeColor="text1" w:themeTint="BF"/>
    </w:rPr>
  </w:style>
  <w:style w:type="paragraph" w:styleId="ListParagraph">
    <w:name w:val="List Paragraph"/>
    <w:basedOn w:val="Normal"/>
    <w:uiPriority w:val="34"/>
    <w:qFormat/>
    <w:rsid w:val="007E3120"/>
    <w:pPr>
      <w:ind w:left="720"/>
      <w:contextualSpacing/>
    </w:pPr>
  </w:style>
  <w:style w:type="character" w:styleId="IntenseEmphasis">
    <w:name w:val="Intense Emphasis"/>
    <w:basedOn w:val="DefaultParagraphFont"/>
    <w:uiPriority w:val="21"/>
    <w:qFormat/>
    <w:rsid w:val="007E3120"/>
    <w:rPr>
      <w:i/>
      <w:iCs/>
      <w:color w:val="365F91" w:themeColor="accent1" w:themeShade="BF"/>
    </w:rPr>
  </w:style>
  <w:style w:type="paragraph" w:styleId="IntenseQuote">
    <w:name w:val="Intense Quote"/>
    <w:basedOn w:val="Normal"/>
    <w:next w:val="Normal"/>
    <w:link w:val="IntenseQuoteChar"/>
    <w:uiPriority w:val="30"/>
    <w:qFormat/>
    <w:rsid w:val="007E312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E3120"/>
    <w:rPr>
      <w:i/>
      <w:iCs/>
      <w:color w:val="365F91" w:themeColor="accent1" w:themeShade="BF"/>
    </w:rPr>
  </w:style>
  <w:style w:type="character" w:styleId="IntenseReference">
    <w:name w:val="Intense Reference"/>
    <w:basedOn w:val="DefaultParagraphFont"/>
    <w:uiPriority w:val="32"/>
    <w:qFormat/>
    <w:rsid w:val="007E312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1058</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 Texas Yamboree</dc:creator>
  <cp:keywords/>
  <dc:description/>
  <cp:lastModifiedBy>Mimi Gordon</cp:lastModifiedBy>
  <cp:revision>2</cp:revision>
  <dcterms:created xsi:type="dcterms:W3CDTF">2026-06-30T17:01:00Z</dcterms:created>
  <dcterms:modified xsi:type="dcterms:W3CDTF">2026-06-30T17:01:00Z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86b522cd-0a68-455c-97d1-ec06832ba08b</vt:lpwstr>
  </property>
</Properties>
</file>